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D66A7" w14:textId="77777777" w:rsidR="005A3D0B" w:rsidRPr="002C1EA0" w:rsidRDefault="005A3D0B" w:rsidP="005A3D0B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bidi="hr-HR"/>
        </w:rPr>
        <w:t>ADORO d.o.o. za proizvodnju</w:t>
      </w:r>
    </w:p>
    <w:p w14:paraId="15D80DC1" w14:textId="5E41CEBD" w:rsidR="005A3D0B" w:rsidRPr="001D71DB" w:rsidRDefault="005A3D0B" w:rsidP="005A3D0B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975158">
        <w:rPr>
          <w:rFonts w:ascii="Calibri" w:eastAsia="SimSun" w:hAnsi="Calibri"/>
          <w:sz w:val="24"/>
          <w:szCs w:val="24"/>
          <w:lang w:eastAsia="zh-CN"/>
        </w:rPr>
        <w:t>Linija za pranje i spajanje stakla</w:t>
      </w:r>
    </w:p>
    <w:p w14:paraId="1C946CF9" w14:textId="77777777" w:rsidR="005A3D0B" w:rsidRDefault="005A3D0B" w:rsidP="005A3D0B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color w:val="000000"/>
          <w:sz w:val="24"/>
          <w:szCs w:val="24"/>
          <w:lang w:eastAsia="zh-CN"/>
        </w:rPr>
        <w:t>02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020</w:t>
      </w:r>
    </w:p>
    <w:p w14:paraId="5CC3F1CD" w14:textId="77777777" w:rsidR="004A62A3" w:rsidRDefault="004A62A3" w:rsidP="004A62A3">
      <w:pPr>
        <w:rPr>
          <w:rFonts w:ascii="Calibri" w:hAnsi="Calibri"/>
          <w:color w:val="000000"/>
          <w:szCs w:val="24"/>
        </w:rPr>
      </w:pPr>
    </w:p>
    <w:p w14:paraId="64201A24" w14:textId="27C5D5AE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ekonomske sposobnosti i tehničke</w:t>
      </w:r>
      <w:r w:rsidRPr="00FF1019">
        <w:rPr>
          <w:noProof/>
        </w:rPr>
        <w:t xml:space="preserve"> sposobnos</w:t>
      </w:r>
      <w:r>
        <w:rPr>
          <w:noProof/>
        </w:rPr>
        <w:t>t</w:t>
      </w:r>
      <w:r w:rsidRPr="00FF1019">
        <w:rPr>
          <w:noProof/>
        </w:rPr>
        <w:t>i tražen</w:t>
      </w:r>
      <w:r>
        <w:rPr>
          <w:noProof/>
        </w:rPr>
        <w:t>ih</w:t>
      </w:r>
      <w:r w:rsidRPr="00FF1019">
        <w:rPr>
          <w:noProof/>
        </w:rPr>
        <w:t xml:space="preserve"> u točk</w:t>
      </w:r>
      <w:r>
        <w:rPr>
          <w:noProof/>
        </w:rPr>
        <w:t>ama</w:t>
      </w:r>
      <w:r w:rsidR="009E0C8D">
        <w:rPr>
          <w:noProof/>
        </w:rPr>
        <w:t xml:space="preserve"> 5</w:t>
      </w:r>
      <w:r w:rsidRPr="00FF1019">
        <w:rPr>
          <w:noProof/>
        </w:rPr>
        <w:t>.1</w:t>
      </w:r>
      <w:r>
        <w:rPr>
          <w:noProof/>
        </w:rPr>
        <w:t xml:space="preserve">. i </w:t>
      </w:r>
      <w:r w:rsidR="009E0C8D">
        <w:rPr>
          <w:noProof/>
        </w:rPr>
        <w:t>5</w:t>
      </w:r>
      <w:r>
        <w:rPr>
          <w:noProof/>
        </w:rPr>
        <w:t xml:space="preserve">.2. </w:t>
      </w:r>
      <w:r w:rsidR="009E0C8D">
        <w:rPr>
          <w:noProof/>
        </w:rPr>
        <w:t>Dokumentacije o</w:t>
      </w:r>
      <w:r w:rsidRPr="00FF1019">
        <w:rPr>
          <w:noProof/>
        </w:rPr>
        <w:t xml:space="preserve"> </w:t>
      </w:r>
      <w:r w:rsidR="006508B1">
        <w:rPr>
          <w:noProof/>
        </w:rPr>
        <w:t>nabavi</w:t>
      </w:r>
      <w:r w:rsidRPr="00FF1019">
        <w:rPr>
          <w:noProof/>
        </w:rPr>
        <w:t xml:space="preserve"> dajem</w:t>
      </w:r>
    </w:p>
    <w:p w14:paraId="3E97BAA9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5DE0A83B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0EA2BA2D" w14:textId="77777777" w:rsidR="004A62A3" w:rsidRDefault="004A62A3" w:rsidP="004A62A3"/>
    <w:p w14:paraId="13CD028D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________________________________________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3AE7A986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____________________________________________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645F4C66" w14:textId="77777777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>
        <w:rPr>
          <w:noProof/>
        </w:rPr>
        <w:t>:</w:t>
      </w:r>
      <w:r w:rsidRPr="00FF1019">
        <w:rPr>
          <w:noProof/>
        </w:rPr>
        <w:t xml:space="preserve"> </w:t>
      </w:r>
    </w:p>
    <w:p w14:paraId="3702D34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__________________________________________________________________________________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OIB)</w:t>
      </w:r>
    </w:p>
    <w:p w14:paraId="027005B1" w14:textId="77777777" w:rsidR="004A62A3" w:rsidRDefault="004A62A3" w:rsidP="004A62A3">
      <w:pPr>
        <w:rPr>
          <w:noProof/>
        </w:rPr>
      </w:pPr>
    </w:p>
    <w:p w14:paraId="1E9701F0" w14:textId="1DBD4109" w:rsidR="004A62A3" w:rsidRPr="00CA01AB" w:rsidRDefault="004A62A3" w:rsidP="00CA01AB">
      <w:pPr>
        <w:spacing w:line="240" w:lineRule="auto"/>
        <w:jc w:val="both"/>
        <w:rPr>
          <w:rFonts w:eastAsia="SimSun"/>
          <w:lang w:eastAsia="zh-CN"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 ekonomsku sposobnost te tehničku sposobnost, traženu u točkama 5.1. i 5.2. dokumentacije o nadmetanju za nabavu </w:t>
      </w:r>
      <w:r w:rsidR="00CA01AB">
        <w:rPr>
          <w:noProof/>
        </w:rPr>
        <w:t>„</w:t>
      </w:r>
      <w:r w:rsidR="0085039D">
        <w:rPr>
          <w:rFonts w:eastAsia="SimSun"/>
          <w:lang w:eastAsia="zh-CN"/>
        </w:rPr>
        <w:t>Linija za pranje i spajanje stakla</w:t>
      </w:r>
      <w:r w:rsidR="00CA01AB">
        <w:rPr>
          <w:rFonts w:eastAsia="SimSun"/>
          <w:lang w:eastAsia="zh-CN"/>
        </w:rPr>
        <w:t xml:space="preserve">“ </w:t>
      </w:r>
      <w:r w:rsidR="00AF0F49">
        <w:rPr>
          <w:noProof/>
        </w:rPr>
        <w:t>evidencijski broj nabave 0</w:t>
      </w:r>
      <w:r w:rsidR="0085039D">
        <w:rPr>
          <w:noProof/>
        </w:rPr>
        <w:t>2</w:t>
      </w:r>
      <w:r>
        <w:rPr>
          <w:noProof/>
        </w:rPr>
        <w:t>/20</w:t>
      </w:r>
      <w:r w:rsidR="0085039D">
        <w:rPr>
          <w:noProof/>
        </w:rPr>
        <w:t>20</w:t>
      </w:r>
      <w:r>
        <w:rPr>
          <w:noProof/>
        </w:rPr>
        <w:t>, objavljenoj na stranici</w:t>
      </w:r>
      <w:r w:rsidR="00F0014D">
        <w:rPr>
          <w:noProof/>
        </w:rPr>
        <w:t>:</w:t>
      </w:r>
      <w:r>
        <w:rPr>
          <w:noProof/>
        </w:rPr>
        <w:t xml:space="preserve"> </w:t>
      </w:r>
      <w:hyperlink r:id="rId6" w:history="1">
        <w:r w:rsidR="00F0014D" w:rsidRPr="00AE6D18">
          <w:rPr>
            <w:rStyle w:val="Hyperlink"/>
          </w:rPr>
          <w:t>www.strukturnifondovi.hr</w:t>
        </w:r>
      </w:hyperlink>
      <w:r w:rsidR="0085039D">
        <w:rPr>
          <w:color w:val="00B0F0"/>
        </w:rPr>
        <w:t>.</w:t>
      </w:r>
    </w:p>
    <w:p w14:paraId="2232153B" w14:textId="77777777" w:rsidR="004A62A3" w:rsidRDefault="004A62A3" w:rsidP="004A62A3">
      <w:pPr>
        <w:rPr>
          <w:noProof/>
        </w:rPr>
      </w:pPr>
    </w:p>
    <w:p w14:paraId="76653606" w14:textId="77777777" w:rsidR="004A62A3" w:rsidRDefault="004A62A3" w:rsidP="004A62A3">
      <w:pPr>
        <w:rPr>
          <w:noProof/>
        </w:rPr>
      </w:pPr>
    </w:p>
    <w:p w14:paraId="23D669DC" w14:textId="77777777" w:rsidR="004A62A3" w:rsidRDefault="004A62A3" w:rsidP="004A62A3">
      <w:pPr>
        <w:rPr>
          <w:noProof/>
        </w:rPr>
      </w:pPr>
    </w:p>
    <w:p w14:paraId="73A7E320" w14:textId="77777777" w:rsidR="004A62A3" w:rsidRDefault="004A62A3" w:rsidP="004A62A3">
      <w:pPr>
        <w:rPr>
          <w:noProof/>
        </w:rPr>
      </w:pPr>
    </w:p>
    <w:p w14:paraId="0AC14A66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344FE3A0" w14:textId="77777777" w:rsidR="004A62A3" w:rsidRPr="003A6A21" w:rsidRDefault="0085039D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6BF4221E">
          <v:line id="Ravni poveznik 2" o:spid="_x0000_s1027" style="position:absolute;left:0;text-align:left;z-index:251661312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0FCDC8B2">
          <v:line id="Ravni poveznik 1" o:spid="_x0000_s1026" style="position:absolute;left:0;text-align:left;z-index:251660288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  <w:t>MP</w:t>
      </w:r>
    </w:p>
    <w:p w14:paraId="77DC5048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A00CE38" w14:textId="6307C5CC" w:rsidR="004A62A3" w:rsidRDefault="004A62A3" w:rsidP="004A62A3"/>
    <w:p w14:paraId="3C3C0065" w14:textId="64E80200" w:rsidR="006508B1" w:rsidRDefault="006508B1" w:rsidP="004A62A3"/>
    <w:p w14:paraId="772DB314" w14:textId="2F3C0844" w:rsidR="006508B1" w:rsidRDefault="006508B1" w:rsidP="004A62A3"/>
    <w:p w14:paraId="2D15F83D" w14:textId="7C0D8797" w:rsidR="006508B1" w:rsidRDefault="006508B1" w:rsidP="004A62A3"/>
    <w:p w14:paraId="09578996" w14:textId="7E45E720" w:rsidR="006508B1" w:rsidRDefault="006508B1" w:rsidP="004A62A3"/>
    <w:p w14:paraId="5AC0BA33" w14:textId="77777777" w:rsidR="006508B1" w:rsidRPr="006508B1" w:rsidRDefault="006508B1" w:rsidP="004A62A3">
      <w:pPr>
        <w:rPr>
          <w:color w:val="00B0F0"/>
        </w:rPr>
      </w:pPr>
    </w:p>
    <w:p w14:paraId="5232B33A" w14:textId="77777777" w:rsidR="005A3D0B" w:rsidRPr="006508B1" w:rsidRDefault="005A3D0B" w:rsidP="005A3D0B">
      <w:pPr>
        <w:spacing w:line="240" w:lineRule="auto"/>
        <w:jc w:val="both"/>
        <w:rPr>
          <w:bCs/>
          <w:color w:val="00B0F0"/>
          <w:sz w:val="24"/>
          <w:szCs w:val="24"/>
          <w:lang w:bidi="hr-HR"/>
        </w:rPr>
      </w:pPr>
      <w:r w:rsidRPr="006508B1">
        <w:rPr>
          <w:rFonts w:ascii="Calibri" w:eastAsia="SimSun" w:hAnsi="Calibri"/>
          <w:b/>
          <w:smallCaps/>
          <w:color w:val="00B0F0"/>
          <w:sz w:val="24"/>
          <w:szCs w:val="24"/>
          <w:lang w:eastAsia="zh-CN"/>
        </w:rPr>
        <w:t>The Contracting authority:</w:t>
      </w:r>
      <w:r w:rsidRPr="006508B1">
        <w:rPr>
          <w:rFonts w:ascii="Calibri" w:eastAsia="SimSun" w:hAnsi="Calibri"/>
          <w:color w:val="00B0F0"/>
          <w:sz w:val="24"/>
          <w:szCs w:val="24"/>
          <w:lang w:eastAsia="zh-CN"/>
        </w:rPr>
        <w:t xml:space="preserve"> </w:t>
      </w:r>
      <w:r>
        <w:rPr>
          <w:bCs/>
          <w:color w:val="00B0F0"/>
          <w:sz w:val="24"/>
          <w:szCs w:val="24"/>
          <w:lang w:bidi="hr-HR"/>
        </w:rPr>
        <w:t>ADORO d.o.o. za proizvodnju</w:t>
      </w:r>
    </w:p>
    <w:p w14:paraId="7E129C8C" w14:textId="734733BD" w:rsidR="005A3D0B" w:rsidRDefault="005A3D0B" w:rsidP="005A3D0B">
      <w:pPr>
        <w:spacing w:line="240" w:lineRule="auto"/>
        <w:jc w:val="both"/>
        <w:rPr>
          <w:rFonts w:ascii="Calibri" w:eastAsia="SimSun" w:hAnsi="Calibri"/>
          <w:color w:val="00B0F0"/>
          <w:sz w:val="24"/>
          <w:szCs w:val="24"/>
          <w:lang w:eastAsia="zh-CN"/>
        </w:rPr>
      </w:pPr>
      <w:r w:rsidRPr="006508B1">
        <w:rPr>
          <w:rFonts w:ascii="Calibri" w:eastAsia="SimSun" w:hAnsi="Calibri"/>
          <w:b/>
          <w:smallCaps/>
          <w:color w:val="00B0F0"/>
          <w:sz w:val="24"/>
          <w:szCs w:val="24"/>
          <w:lang w:eastAsia="zh-CN"/>
        </w:rPr>
        <w:t>Subject of procurement</w:t>
      </w:r>
      <w:r w:rsidRPr="006508B1">
        <w:rPr>
          <w:rFonts w:ascii="Calibri" w:eastAsia="SimSun" w:hAnsi="Calibri"/>
          <w:b/>
          <w:color w:val="00B0F0"/>
          <w:sz w:val="24"/>
          <w:szCs w:val="24"/>
          <w:lang w:eastAsia="zh-CN"/>
        </w:rPr>
        <w:t>:</w:t>
      </w:r>
      <w:r w:rsidRPr="006508B1">
        <w:rPr>
          <w:rFonts w:ascii="Calibri" w:eastAsia="SimSun" w:hAnsi="Calibri"/>
          <w:color w:val="00B0F0"/>
          <w:sz w:val="24"/>
          <w:szCs w:val="24"/>
          <w:lang w:eastAsia="zh-CN"/>
        </w:rPr>
        <w:t xml:space="preserve"> </w:t>
      </w:r>
      <w:r>
        <w:rPr>
          <w:rFonts w:ascii="Calibri" w:eastAsia="SimSun" w:hAnsi="Calibri"/>
          <w:color w:val="00B0F0"/>
          <w:sz w:val="24"/>
          <w:szCs w:val="24"/>
          <w:lang w:eastAsia="zh-CN"/>
        </w:rPr>
        <w:t>Glass wash</w:t>
      </w:r>
      <w:r w:rsidR="00975158">
        <w:rPr>
          <w:rFonts w:ascii="Calibri" w:eastAsia="SimSun" w:hAnsi="Calibri"/>
          <w:color w:val="00B0F0"/>
          <w:sz w:val="24"/>
          <w:szCs w:val="24"/>
          <w:lang w:eastAsia="zh-CN"/>
        </w:rPr>
        <w:t>ing and combining line</w:t>
      </w:r>
    </w:p>
    <w:p w14:paraId="2B0C96F4" w14:textId="77777777" w:rsidR="005A3D0B" w:rsidRDefault="005A3D0B" w:rsidP="005A3D0B">
      <w:pPr>
        <w:spacing w:line="240" w:lineRule="auto"/>
        <w:jc w:val="both"/>
        <w:rPr>
          <w:rFonts w:ascii="Calibri" w:hAnsi="Calibri"/>
          <w:color w:val="00B0F0"/>
          <w:sz w:val="24"/>
          <w:szCs w:val="24"/>
        </w:rPr>
      </w:pPr>
      <w:r w:rsidRPr="006508B1">
        <w:rPr>
          <w:rFonts w:ascii="Calibri" w:hAnsi="Calibri"/>
          <w:b/>
          <w:smallCaps/>
          <w:color w:val="00B0F0"/>
          <w:sz w:val="24"/>
          <w:szCs w:val="24"/>
          <w:lang w:eastAsia="zh-CN"/>
        </w:rPr>
        <w:t>Procurement number</w:t>
      </w:r>
      <w:r w:rsidRPr="006508B1">
        <w:rPr>
          <w:rFonts w:ascii="Calibri" w:hAnsi="Calibri"/>
          <w:b/>
          <w:color w:val="00B0F0"/>
          <w:sz w:val="24"/>
          <w:szCs w:val="24"/>
          <w:lang w:eastAsia="zh-CN"/>
        </w:rPr>
        <w:t>:</w:t>
      </w:r>
      <w:r w:rsidRPr="006508B1">
        <w:rPr>
          <w:rFonts w:ascii="Calibri" w:hAnsi="Calibri"/>
          <w:color w:val="00B0F0"/>
          <w:sz w:val="24"/>
          <w:szCs w:val="24"/>
          <w:lang w:eastAsia="zh-CN"/>
        </w:rPr>
        <w:t xml:space="preserve"> 0</w:t>
      </w:r>
      <w:r>
        <w:rPr>
          <w:rFonts w:ascii="Calibri" w:hAnsi="Calibri"/>
          <w:color w:val="00B0F0"/>
          <w:sz w:val="24"/>
          <w:szCs w:val="24"/>
          <w:lang w:eastAsia="zh-CN"/>
        </w:rPr>
        <w:t>2</w:t>
      </w:r>
      <w:r w:rsidRPr="006508B1">
        <w:rPr>
          <w:rFonts w:ascii="Calibri" w:hAnsi="Calibri"/>
          <w:color w:val="00B0F0"/>
          <w:sz w:val="24"/>
          <w:szCs w:val="24"/>
        </w:rPr>
        <w:t>/20</w:t>
      </w:r>
      <w:r>
        <w:rPr>
          <w:rFonts w:ascii="Calibri" w:hAnsi="Calibri"/>
          <w:color w:val="00B0F0"/>
          <w:sz w:val="24"/>
          <w:szCs w:val="24"/>
        </w:rPr>
        <w:t>20</w:t>
      </w:r>
    </w:p>
    <w:p w14:paraId="59BD0AB3" w14:textId="36C9F8C3" w:rsidR="006508B1" w:rsidRDefault="006508B1" w:rsidP="004A62A3"/>
    <w:p w14:paraId="7D5921AF" w14:textId="5F6E3666" w:rsidR="00F0014D" w:rsidRDefault="00F0014D" w:rsidP="004A62A3"/>
    <w:p w14:paraId="2229E2C3" w14:textId="5CDB8086" w:rsidR="00F0014D" w:rsidRPr="00F0014D" w:rsidRDefault="00F0014D" w:rsidP="004A62A3">
      <w:pPr>
        <w:rPr>
          <w:color w:val="00B0F0"/>
        </w:rPr>
      </w:pPr>
      <w:r w:rsidRPr="00F0014D">
        <w:rPr>
          <w:color w:val="00B0F0"/>
        </w:rPr>
        <w:t xml:space="preserve">For the purpose of demonstrating the economic capability and technical capacity required in points 5.1. and 5.2. of Tender documentation I  provide </w:t>
      </w:r>
    </w:p>
    <w:p w14:paraId="6BDE8957" w14:textId="5347C7B0" w:rsidR="00F0014D" w:rsidRPr="00F0014D" w:rsidRDefault="00F0014D" w:rsidP="004A62A3">
      <w:pPr>
        <w:rPr>
          <w:color w:val="00B0F0"/>
        </w:rPr>
      </w:pPr>
    </w:p>
    <w:p w14:paraId="03C49929" w14:textId="283474CA" w:rsidR="00F0014D" w:rsidRPr="00F0014D" w:rsidRDefault="00F0014D" w:rsidP="004A62A3">
      <w:pPr>
        <w:rPr>
          <w:color w:val="00B0F0"/>
        </w:rPr>
      </w:pPr>
    </w:p>
    <w:p w14:paraId="7F713A60" w14:textId="1E1A2A5F" w:rsidR="00F0014D" w:rsidRDefault="00F0014D" w:rsidP="00F0014D">
      <w:pPr>
        <w:jc w:val="center"/>
        <w:rPr>
          <w:color w:val="00B0F0"/>
        </w:rPr>
      </w:pPr>
      <w:r w:rsidRPr="00F0014D">
        <w:rPr>
          <w:color w:val="00B0F0"/>
        </w:rPr>
        <w:t>DECLARATION ON COMPLETING CONDITIONS OF CAPABILITY</w:t>
      </w:r>
    </w:p>
    <w:p w14:paraId="6CD8338F" w14:textId="3D3EE5DE" w:rsidR="00F0014D" w:rsidRDefault="00F0014D" w:rsidP="00F0014D">
      <w:pPr>
        <w:jc w:val="center"/>
        <w:rPr>
          <w:color w:val="00B0F0"/>
        </w:rPr>
      </w:pPr>
    </w:p>
    <w:p w14:paraId="43452E85" w14:textId="21E9490B" w:rsidR="00F0014D" w:rsidRPr="00F0014D" w:rsidRDefault="00B537DE" w:rsidP="00F0014D">
      <w:pPr>
        <w:rPr>
          <w:color w:val="00B0F0"/>
        </w:rPr>
      </w:pPr>
      <w:r>
        <w:rPr>
          <w:color w:val="00B0F0"/>
        </w:rPr>
        <w:t>by which</w:t>
      </w:r>
      <w:r w:rsidR="00F0014D">
        <w:rPr>
          <w:color w:val="00B0F0"/>
        </w:rPr>
        <w:t xml:space="preserve"> I</w:t>
      </w:r>
      <w:r w:rsidR="00F0014D" w:rsidRPr="00F0014D">
        <w:rPr>
          <w:color w:val="00B0F0"/>
        </w:rPr>
        <w:t>________________________________________________________________________</w:t>
      </w:r>
    </w:p>
    <w:p w14:paraId="50168A25" w14:textId="6304FB6B" w:rsidR="00F0014D" w:rsidRPr="00F0014D" w:rsidRDefault="00F0014D" w:rsidP="00F0014D">
      <w:pPr>
        <w:jc w:val="center"/>
        <w:rPr>
          <w:color w:val="00B0F0"/>
          <w:sz w:val="18"/>
          <w:szCs w:val="18"/>
        </w:rPr>
      </w:pPr>
      <w:r w:rsidRPr="00F0014D">
        <w:rPr>
          <w:color w:val="00B0F0"/>
          <w:sz w:val="18"/>
          <w:szCs w:val="18"/>
        </w:rPr>
        <w:t xml:space="preserve">(name and surname and </w:t>
      </w:r>
      <w:r w:rsidR="00B537DE">
        <w:rPr>
          <w:color w:val="00B0F0"/>
          <w:sz w:val="18"/>
          <w:szCs w:val="18"/>
        </w:rPr>
        <w:t>personal identification</w:t>
      </w:r>
      <w:r w:rsidRPr="00F0014D">
        <w:rPr>
          <w:color w:val="00B0F0"/>
          <w:sz w:val="18"/>
          <w:szCs w:val="18"/>
        </w:rPr>
        <w:t xml:space="preserve"> number of  authorized person)</w:t>
      </w:r>
    </w:p>
    <w:p w14:paraId="0BBE8184" w14:textId="66FE870F" w:rsidR="00F0014D" w:rsidRPr="00F0014D" w:rsidRDefault="00B537DE" w:rsidP="00F0014D">
      <w:pPr>
        <w:rPr>
          <w:color w:val="00B0F0"/>
        </w:rPr>
      </w:pPr>
      <w:r>
        <w:rPr>
          <w:color w:val="00B0F0"/>
        </w:rPr>
        <w:t>f</w:t>
      </w:r>
      <w:r w:rsidR="00F0014D" w:rsidRPr="00F0014D">
        <w:rPr>
          <w:color w:val="00B0F0"/>
        </w:rPr>
        <w:t>rom_________________________________________________________________________</w:t>
      </w:r>
    </w:p>
    <w:p w14:paraId="267B50CA" w14:textId="77777777" w:rsidR="00F0014D" w:rsidRPr="00F0014D" w:rsidRDefault="00F0014D" w:rsidP="00F0014D">
      <w:pPr>
        <w:jc w:val="center"/>
        <w:rPr>
          <w:color w:val="00B0F0"/>
          <w:sz w:val="18"/>
          <w:szCs w:val="18"/>
        </w:rPr>
      </w:pPr>
      <w:r w:rsidRPr="00F0014D">
        <w:rPr>
          <w:color w:val="00B0F0"/>
          <w:sz w:val="18"/>
          <w:szCs w:val="18"/>
        </w:rPr>
        <w:t>(residential address)</w:t>
      </w:r>
    </w:p>
    <w:p w14:paraId="63D712D2" w14:textId="77777777" w:rsidR="00F0014D" w:rsidRPr="00F0014D" w:rsidRDefault="00F0014D" w:rsidP="00F0014D">
      <w:pPr>
        <w:rPr>
          <w:color w:val="00B0F0"/>
        </w:rPr>
      </w:pPr>
      <w:r w:rsidRPr="00F0014D">
        <w:rPr>
          <w:color w:val="00B0F0"/>
        </w:rPr>
        <w:t>as an authorized person for representation of an economic entity:</w:t>
      </w:r>
    </w:p>
    <w:p w14:paraId="4CFA0065" w14:textId="146D96C2" w:rsidR="00F0014D" w:rsidRPr="00F0014D" w:rsidRDefault="00F0014D" w:rsidP="00F0014D">
      <w:pPr>
        <w:rPr>
          <w:color w:val="00B0F0"/>
        </w:rPr>
      </w:pPr>
      <w:r w:rsidRPr="00F0014D">
        <w:rPr>
          <w:color w:val="00B0F0"/>
        </w:rPr>
        <w:t>_________________________________________________________________________________</w:t>
      </w:r>
    </w:p>
    <w:p w14:paraId="2DEDF111" w14:textId="33B5692E" w:rsidR="00F0014D" w:rsidRPr="00F0014D" w:rsidRDefault="00F0014D" w:rsidP="00F0014D">
      <w:pPr>
        <w:jc w:val="center"/>
        <w:rPr>
          <w:color w:val="00B0F0"/>
          <w:sz w:val="18"/>
          <w:szCs w:val="18"/>
        </w:rPr>
      </w:pPr>
      <w:r w:rsidRPr="00F0014D">
        <w:rPr>
          <w:color w:val="00B0F0"/>
          <w:sz w:val="18"/>
          <w:szCs w:val="18"/>
        </w:rPr>
        <w:t xml:space="preserve">(name and address of the economic operator, </w:t>
      </w:r>
      <w:r w:rsidR="00B537DE">
        <w:rPr>
          <w:color w:val="00B0F0"/>
          <w:sz w:val="18"/>
          <w:szCs w:val="18"/>
        </w:rPr>
        <w:t>VAT nubmer</w:t>
      </w:r>
      <w:r w:rsidRPr="00F0014D">
        <w:rPr>
          <w:color w:val="00B0F0"/>
          <w:sz w:val="18"/>
          <w:szCs w:val="18"/>
        </w:rPr>
        <w:t>)</w:t>
      </w:r>
    </w:p>
    <w:p w14:paraId="1C45F2DE" w14:textId="77777777" w:rsidR="00F0014D" w:rsidRPr="00F0014D" w:rsidRDefault="00F0014D" w:rsidP="00F0014D">
      <w:pPr>
        <w:rPr>
          <w:color w:val="00B0F0"/>
        </w:rPr>
      </w:pPr>
    </w:p>
    <w:p w14:paraId="3105454C" w14:textId="61D18305" w:rsidR="00F0014D" w:rsidRDefault="00F0014D" w:rsidP="00F0014D">
      <w:pPr>
        <w:rPr>
          <w:color w:val="00B0F0"/>
        </w:rPr>
      </w:pPr>
      <w:r w:rsidRPr="00F0014D">
        <w:rPr>
          <w:color w:val="00B0F0"/>
        </w:rPr>
        <w:t>under material and criminal liability</w:t>
      </w:r>
      <w:r>
        <w:rPr>
          <w:color w:val="00B0F0"/>
        </w:rPr>
        <w:t xml:space="preserve"> declare</w:t>
      </w:r>
      <w:r w:rsidRPr="00F0014D">
        <w:rPr>
          <w:color w:val="00B0F0"/>
        </w:rPr>
        <w:t xml:space="preserve"> that I possess the economic capability and  technical capacity required</w:t>
      </w:r>
      <w:r>
        <w:rPr>
          <w:color w:val="00B0F0"/>
        </w:rPr>
        <w:t xml:space="preserve"> in</w:t>
      </w:r>
      <w:r w:rsidRPr="00F0014D">
        <w:rPr>
          <w:color w:val="00B0F0"/>
        </w:rPr>
        <w:t xml:space="preserve"> items 5.1. and 5.2.</w:t>
      </w:r>
      <w:r>
        <w:rPr>
          <w:color w:val="00B0F0"/>
        </w:rPr>
        <w:t xml:space="preserve"> of</w:t>
      </w:r>
      <w:r w:rsidRPr="00F0014D">
        <w:rPr>
          <w:color w:val="00B0F0"/>
        </w:rPr>
        <w:t xml:space="preserve"> </w:t>
      </w:r>
      <w:r>
        <w:rPr>
          <w:color w:val="00B0F0"/>
        </w:rPr>
        <w:t>T</w:t>
      </w:r>
      <w:r w:rsidRPr="00F0014D">
        <w:rPr>
          <w:color w:val="00B0F0"/>
        </w:rPr>
        <w:t>ender documentation for procurement "</w:t>
      </w:r>
      <w:r w:rsidR="0085039D">
        <w:rPr>
          <w:color w:val="00B0F0"/>
        </w:rPr>
        <w:t>Glass washing and combining line</w:t>
      </w:r>
      <w:r w:rsidRPr="00F0014D">
        <w:rPr>
          <w:color w:val="00B0F0"/>
        </w:rPr>
        <w:t xml:space="preserve">" procurement </w:t>
      </w:r>
      <w:r>
        <w:rPr>
          <w:color w:val="00B0F0"/>
        </w:rPr>
        <w:t>number</w:t>
      </w:r>
      <w:r w:rsidRPr="00F0014D">
        <w:rPr>
          <w:color w:val="00B0F0"/>
        </w:rPr>
        <w:t xml:space="preserve"> 0</w:t>
      </w:r>
      <w:r w:rsidR="0085039D">
        <w:rPr>
          <w:color w:val="00B0F0"/>
        </w:rPr>
        <w:t>2</w:t>
      </w:r>
      <w:r w:rsidRPr="00F0014D">
        <w:rPr>
          <w:color w:val="00B0F0"/>
        </w:rPr>
        <w:t>/20</w:t>
      </w:r>
      <w:r w:rsidR="0085039D">
        <w:rPr>
          <w:color w:val="00B0F0"/>
        </w:rPr>
        <w:t>20</w:t>
      </w:r>
      <w:r w:rsidRPr="00F0014D">
        <w:rPr>
          <w:color w:val="00B0F0"/>
        </w:rPr>
        <w:t xml:space="preserve">, published on the </w:t>
      </w:r>
      <w:r>
        <w:rPr>
          <w:color w:val="00B0F0"/>
        </w:rPr>
        <w:t xml:space="preserve">web </w:t>
      </w:r>
      <w:r w:rsidRPr="00F0014D">
        <w:rPr>
          <w:color w:val="00B0F0"/>
        </w:rPr>
        <w:t>page</w:t>
      </w:r>
      <w:r>
        <w:rPr>
          <w:color w:val="00B0F0"/>
        </w:rPr>
        <w:t>:</w:t>
      </w:r>
      <w:r w:rsidRPr="00F0014D">
        <w:rPr>
          <w:color w:val="00B0F0"/>
        </w:rPr>
        <w:t xml:space="preserve"> </w:t>
      </w:r>
      <w:r>
        <w:rPr>
          <w:color w:val="00B0F0"/>
        </w:rPr>
        <w:t>www.strukturnifondovi.hr</w:t>
      </w:r>
      <w:r w:rsidR="00782D65">
        <w:rPr>
          <w:color w:val="00B0F0"/>
        </w:rPr>
        <w:t>.</w:t>
      </w:r>
      <w:bookmarkStart w:id="0" w:name="_GoBack"/>
      <w:bookmarkEnd w:id="0"/>
    </w:p>
    <w:p w14:paraId="409B5BBC" w14:textId="231B08C6" w:rsidR="00B537DE" w:rsidRDefault="00B537DE" w:rsidP="00F0014D">
      <w:pPr>
        <w:rPr>
          <w:color w:val="00B0F0"/>
        </w:rPr>
      </w:pPr>
    </w:p>
    <w:p w14:paraId="6726D563" w14:textId="57778F17" w:rsidR="00B537DE" w:rsidRPr="00B537DE" w:rsidRDefault="00B537DE" w:rsidP="00B537DE">
      <w:pPr>
        <w:spacing w:before="1080" w:after="120" w:line="276" w:lineRule="auto"/>
        <w:jc w:val="both"/>
        <w:rPr>
          <w:rFonts w:ascii="Tele-GroteskNor" w:hAnsi="Tele-GroteskNor" w:cstheme="minorHAnsi"/>
          <w:color w:val="00B0F0"/>
          <w:lang w:eastAsia="hr-HR"/>
        </w:rPr>
      </w:pPr>
      <w:r w:rsidRPr="00B537DE">
        <w:rPr>
          <w:rFonts w:ascii="Tele-GroteskNor" w:hAnsi="Tele-GroteskNor" w:cstheme="minorHAnsi"/>
          <w:color w:val="00B0F0"/>
          <w:lang w:eastAsia="hr-HR"/>
        </w:rPr>
        <w:t>Place and date:</w:t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</w:p>
    <w:p w14:paraId="57D51AD8" w14:textId="77777777" w:rsidR="00B537DE" w:rsidRPr="00B537DE" w:rsidRDefault="0085039D" w:rsidP="00B537DE">
      <w:pPr>
        <w:spacing w:line="276" w:lineRule="auto"/>
        <w:jc w:val="both"/>
        <w:rPr>
          <w:rFonts w:ascii="Tele-GroteskNor" w:hAnsi="Tele-GroteskNor" w:cstheme="minorHAnsi"/>
          <w:color w:val="00B0F0"/>
          <w:lang w:eastAsia="hr-HR"/>
        </w:rPr>
      </w:pPr>
      <w:r>
        <w:rPr>
          <w:rFonts w:ascii="Tele-GroteskNor" w:hAnsi="Tele-GroteskNor" w:cstheme="minorHAnsi"/>
          <w:noProof/>
          <w:color w:val="00B0F0"/>
          <w:lang w:eastAsia="hr-HR"/>
        </w:rPr>
        <w:pict w14:anchorId="456DBC65">
          <v:line id="_x0000_s1029" style="position:absolute;left:0;text-align:left;z-index:251664384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color w:val="00B0F0"/>
          <w:lang w:eastAsia="hr-HR"/>
        </w:rPr>
        <w:pict w14:anchorId="1DE14BD4">
          <v:line id="_x0000_s1028" style="position:absolute;left:0;text-align:left;z-index:251663360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B537DE" w:rsidRPr="00B537DE">
        <w:rPr>
          <w:rFonts w:ascii="Tele-GroteskNor" w:hAnsi="Tele-GroteskNor" w:cstheme="minorHAnsi"/>
          <w:color w:val="00B0F0"/>
          <w:lang w:eastAsia="hr-HR"/>
        </w:rPr>
        <w:tab/>
      </w:r>
      <w:r w:rsidR="00B537DE" w:rsidRPr="00B537DE">
        <w:rPr>
          <w:rFonts w:ascii="Tele-GroteskNor" w:hAnsi="Tele-GroteskNor" w:cstheme="minorHAnsi"/>
          <w:color w:val="00B0F0"/>
          <w:lang w:eastAsia="hr-HR"/>
        </w:rPr>
        <w:tab/>
      </w:r>
      <w:r w:rsidR="00B537DE" w:rsidRPr="00B537DE">
        <w:rPr>
          <w:rFonts w:ascii="Tele-GroteskNor" w:hAnsi="Tele-GroteskNor" w:cstheme="minorHAnsi"/>
          <w:color w:val="00B0F0"/>
          <w:lang w:eastAsia="hr-HR"/>
        </w:rPr>
        <w:tab/>
      </w:r>
      <w:r w:rsidR="00B537DE" w:rsidRPr="00B537DE">
        <w:rPr>
          <w:rFonts w:ascii="Tele-GroteskNor" w:hAnsi="Tele-GroteskNor" w:cstheme="minorHAnsi"/>
          <w:color w:val="00B0F0"/>
          <w:lang w:eastAsia="hr-HR"/>
        </w:rPr>
        <w:tab/>
      </w:r>
      <w:r w:rsidR="00B537DE" w:rsidRPr="00B537DE">
        <w:rPr>
          <w:rFonts w:ascii="Tele-GroteskNor" w:hAnsi="Tele-GroteskNor" w:cstheme="minorHAnsi"/>
          <w:color w:val="00B0F0"/>
          <w:lang w:eastAsia="hr-HR"/>
        </w:rPr>
        <w:tab/>
      </w:r>
      <w:r w:rsidR="00B537DE" w:rsidRPr="00B537DE">
        <w:rPr>
          <w:rFonts w:ascii="Tele-GroteskNor" w:hAnsi="Tele-GroteskNor" w:cstheme="minorHAnsi"/>
          <w:color w:val="00B0F0"/>
          <w:lang w:eastAsia="hr-HR"/>
        </w:rPr>
        <w:tab/>
        <w:t>MP</w:t>
      </w:r>
    </w:p>
    <w:p w14:paraId="2573AF2E" w14:textId="5C75A654" w:rsidR="00B537DE" w:rsidRPr="00B537DE" w:rsidRDefault="00B537DE" w:rsidP="00B537DE">
      <w:pPr>
        <w:spacing w:line="276" w:lineRule="auto"/>
        <w:jc w:val="both"/>
        <w:rPr>
          <w:rFonts w:ascii="Tele-GroteskNor" w:hAnsi="Tele-GroteskNor" w:cstheme="minorHAnsi"/>
          <w:color w:val="00B0F0"/>
          <w:sz w:val="18"/>
          <w:lang w:eastAsia="hr-HR"/>
        </w:rPr>
      </w:pP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color w:val="00B0F0"/>
          <w:lang w:eastAsia="hr-HR"/>
        </w:rPr>
        <w:tab/>
      </w:r>
      <w:r w:rsidRPr="00B537DE">
        <w:rPr>
          <w:rFonts w:ascii="Tele-GroteskNor" w:hAnsi="Tele-GroteskNor" w:cstheme="minorHAnsi"/>
          <w:i/>
          <w:color w:val="00B0F0"/>
          <w:sz w:val="18"/>
          <w:lang w:eastAsia="hr-HR"/>
        </w:rPr>
        <w:t>(signature of authorized person)</w:t>
      </w:r>
    </w:p>
    <w:p w14:paraId="5F2C66B9" w14:textId="77777777" w:rsidR="00B537DE" w:rsidRPr="00F0014D" w:rsidRDefault="00B537DE" w:rsidP="00F0014D">
      <w:pPr>
        <w:rPr>
          <w:color w:val="00B0F0"/>
        </w:rPr>
      </w:pPr>
    </w:p>
    <w:sectPr w:rsidR="00B537DE" w:rsidRPr="00F0014D" w:rsidSect="001B65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B713" w14:textId="77777777" w:rsidR="00250449" w:rsidRDefault="00250449" w:rsidP="003D7E8D">
      <w:pPr>
        <w:spacing w:after="0" w:line="240" w:lineRule="auto"/>
      </w:pPr>
      <w:r>
        <w:separator/>
      </w:r>
    </w:p>
  </w:endnote>
  <w:endnote w:type="continuationSeparator" w:id="0">
    <w:p w14:paraId="460FC8FF" w14:textId="77777777" w:rsidR="00250449" w:rsidRDefault="00250449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4937" w14:textId="77777777" w:rsidR="00250449" w:rsidRDefault="00250449" w:rsidP="003D7E8D">
      <w:pPr>
        <w:spacing w:after="0" w:line="240" w:lineRule="auto"/>
      </w:pPr>
      <w:r>
        <w:separator/>
      </w:r>
    </w:p>
  </w:footnote>
  <w:footnote w:type="continuationSeparator" w:id="0">
    <w:p w14:paraId="5F3BF4C1" w14:textId="77777777" w:rsidR="00250449" w:rsidRDefault="00250449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EDA41" w14:textId="361A9332" w:rsidR="003D7E8D" w:rsidRDefault="00AF0F49" w:rsidP="003D7E8D">
    <w:pPr>
      <w:pStyle w:val="Header"/>
    </w:pPr>
    <w:r>
      <w:tab/>
    </w:r>
    <w:r>
      <w:tab/>
    </w:r>
    <w:r w:rsidR="006508B1">
      <w:t>0</w:t>
    </w:r>
    <w:r w:rsidR="005A3D0B">
      <w:t>2</w:t>
    </w:r>
    <w:r w:rsidR="003D7E8D">
      <w:t>/20</w:t>
    </w:r>
    <w:r w:rsidR="005A3D0B">
      <w:t>20</w:t>
    </w:r>
  </w:p>
  <w:p w14:paraId="31A7E02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2A3"/>
    <w:rsid w:val="00027BBE"/>
    <w:rsid w:val="000E669B"/>
    <w:rsid w:val="001B657B"/>
    <w:rsid w:val="00250449"/>
    <w:rsid w:val="002C62E0"/>
    <w:rsid w:val="003D7E8D"/>
    <w:rsid w:val="004A62A3"/>
    <w:rsid w:val="004B0A77"/>
    <w:rsid w:val="005A3D0B"/>
    <w:rsid w:val="006508B1"/>
    <w:rsid w:val="00721047"/>
    <w:rsid w:val="00782D65"/>
    <w:rsid w:val="007F0901"/>
    <w:rsid w:val="0085039D"/>
    <w:rsid w:val="00975158"/>
    <w:rsid w:val="009E0C8D"/>
    <w:rsid w:val="00A73B89"/>
    <w:rsid w:val="00AA0168"/>
    <w:rsid w:val="00AF0F49"/>
    <w:rsid w:val="00B30F95"/>
    <w:rsid w:val="00B537DE"/>
    <w:rsid w:val="00BA7F11"/>
    <w:rsid w:val="00CA01AB"/>
    <w:rsid w:val="00CB518B"/>
    <w:rsid w:val="00F0014D"/>
    <w:rsid w:val="00F324CA"/>
    <w:rsid w:val="00FA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D3C5B35"/>
  <w15:docId w15:val="{E126BFBF-9ABA-43CF-851B-BE1B6D51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7D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Hyperlink">
    <w:name w:val="Hyperlink"/>
    <w:basedOn w:val="DefaultParagraphFont"/>
    <w:uiPriority w:val="99"/>
    <w:unhideWhenUsed/>
    <w:rsid w:val="00F0014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1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rukturnifondovi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Kosta Bekić</cp:lastModifiedBy>
  <cp:revision>21</cp:revision>
  <dcterms:created xsi:type="dcterms:W3CDTF">2018-11-09T12:29:00Z</dcterms:created>
  <dcterms:modified xsi:type="dcterms:W3CDTF">2020-02-21T12:04:00Z</dcterms:modified>
</cp:coreProperties>
</file>